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90D20" w:rsidRDefault="00590D20" w:rsidP="003F2236">
      <w:pPr>
        <w:pStyle w:val="BBStandard"/>
        <w:rPr>
          <w:noProof/>
          <w:sz w:val="22"/>
          <w:szCs w:val="22"/>
        </w:rPr>
      </w:pPr>
      <w:bookmarkStart w:id="0" w:name="_GoBack"/>
      <w:bookmarkEnd w:id="0"/>
    </w:p>
    <w:p w:rsidR="00AE05AB" w:rsidRPr="005843A3" w:rsidRDefault="00371A3B" w:rsidP="005843A3">
      <w:pPr>
        <w:pStyle w:val="BBStandard"/>
        <w:spacing w:before="120" w:after="120"/>
        <w:rPr>
          <w:b/>
          <w:noProof/>
          <w:sz w:val="32"/>
          <w:szCs w:val="32"/>
        </w:rPr>
      </w:pPr>
      <w:r>
        <w:rPr>
          <w:b/>
          <w:noProof/>
          <w:sz w:val="32"/>
          <w:szCs w:val="32"/>
        </w:rPr>
        <w:t>Vorlage</w:t>
      </w:r>
      <w:r w:rsidR="00840518">
        <w:rPr>
          <w:b/>
          <w:noProof/>
          <w:sz w:val="32"/>
          <w:szCs w:val="32"/>
        </w:rPr>
        <w:t>n</w:t>
      </w:r>
      <w:r>
        <w:rPr>
          <w:b/>
          <w:noProof/>
          <w:sz w:val="32"/>
          <w:szCs w:val="32"/>
        </w:rPr>
        <w:t xml:space="preserve"> für </w:t>
      </w:r>
      <w:r w:rsidR="009D4CB0" w:rsidRPr="009D4CB0">
        <w:rPr>
          <w:b/>
          <w:noProof/>
          <w:sz w:val="32"/>
          <w:szCs w:val="32"/>
        </w:rPr>
        <w:t>Medienmitteilung</w:t>
      </w:r>
      <w:r>
        <w:rPr>
          <w:b/>
          <w:noProof/>
          <w:sz w:val="32"/>
          <w:szCs w:val="32"/>
        </w:rPr>
        <w:t>en</w:t>
      </w:r>
      <w:r w:rsidR="009D4CB0" w:rsidRPr="009D4CB0">
        <w:rPr>
          <w:b/>
          <w:noProof/>
          <w:sz w:val="32"/>
          <w:szCs w:val="32"/>
        </w:rPr>
        <w:t xml:space="preserve"> zu </w:t>
      </w:r>
      <w:r w:rsidR="005843A3" w:rsidRPr="005843A3">
        <w:rPr>
          <w:b/>
          <w:noProof/>
          <w:sz w:val="32"/>
          <w:szCs w:val="32"/>
        </w:rPr>
        <w:t>«Tage der Sonne»</w:t>
      </w:r>
    </w:p>
    <w:p w:rsidR="00AE05AB" w:rsidRPr="00AE05AB" w:rsidRDefault="00AE05AB" w:rsidP="00AE05AB">
      <w:pPr>
        <w:pStyle w:val="BBStandard"/>
        <w:jc w:val="both"/>
        <w:rPr>
          <w:noProof/>
          <w:sz w:val="22"/>
          <w:szCs w:val="22"/>
        </w:rPr>
      </w:pPr>
      <w:r w:rsidRPr="00AE05AB">
        <w:rPr>
          <w:noProof/>
          <w:sz w:val="22"/>
          <w:szCs w:val="22"/>
        </w:rPr>
        <w:t>Eine Pressemitteilung sollte alle wichtigen Informationen zu einem Anlass zusammenfassen. Sie sollte insbesondere folgende Punkte beinhalten:</w:t>
      </w:r>
    </w:p>
    <w:p w:rsidR="00AE05AB" w:rsidRPr="00371A3B" w:rsidRDefault="00AE05AB" w:rsidP="00AE05AB">
      <w:pPr>
        <w:pStyle w:val="BBStandard"/>
        <w:jc w:val="both"/>
        <w:rPr>
          <w:noProof/>
          <w:sz w:val="22"/>
          <w:szCs w:val="22"/>
        </w:rPr>
      </w:pPr>
    </w:p>
    <w:p w:rsidR="00AE05AB" w:rsidRPr="009134DC" w:rsidRDefault="00AE05AB" w:rsidP="00AE05AB">
      <w:pPr>
        <w:pStyle w:val="BBStandard"/>
        <w:numPr>
          <w:ilvl w:val="0"/>
          <w:numId w:val="1"/>
        </w:numPr>
        <w:tabs>
          <w:tab w:val="clear" w:pos="0"/>
          <w:tab w:val="num" w:pos="284"/>
        </w:tabs>
        <w:ind w:left="284" w:hanging="284"/>
        <w:jc w:val="both"/>
        <w:rPr>
          <w:noProof/>
          <w:sz w:val="22"/>
          <w:szCs w:val="22"/>
        </w:rPr>
      </w:pPr>
      <w:r w:rsidRPr="009134DC">
        <w:rPr>
          <w:noProof/>
          <w:sz w:val="22"/>
          <w:szCs w:val="22"/>
        </w:rPr>
        <w:t>Die verantwortlichen Organisatoren und Institutionen sollten kurz vorgestellt werden.</w:t>
      </w:r>
    </w:p>
    <w:p w:rsidR="00AE05AB" w:rsidRPr="009134DC" w:rsidRDefault="00AE05AB" w:rsidP="00AE05AB">
      <w:pPr>
        <w:pStyle w:val="BBStandard"/>
        <w:numPr>
          <w:ilvl w:val="0"/>
          <w:numId w:val="1"/>
        </w:numPr>
        <w:tabs>
          <w:tab w:val="clear" w:pos="0"/>
          <w:tab w:val="num" w:pos="284"/>
        </w:tabs>
        <w:ind w:left="284" w:hanging="284"/>
        <w:jc w:val="both"/>
        <w:rPr>
          <w:noProof/>
          <w:sz w:val="22"/>
          <w:szCs w:val="22"/>
        </w:rPr>
      </w:pPr>
      <w:r w:rsidRPr="009134DC">
        <w:rPr>
          <w:noProof/>
          <w:sz w:val="22"/>
          <w:szCs w:val="22"/>
        </w:rPr>
        <w:t>Motivation, weshalb der Anlass durchgeführt wird, allgemeiner Kontext (Tage der Sonne).</w:t>
      </w:r>
    </w:p>
    <w:p w:rsidR="00AE05AB" w:rsidRPr="009134DC" w:rsidRDefault="00AE05AB" w:rsidP="00AE05AB">
      <w:pPr>
        <w:pStyle w:val="BBStandard"/>
        <w:numPr>
          <w:ilvl w:val="0"/>
          <w:numId w:val="1"/>
        </w:numPr>
        <w:tabs>
          <w:tab w:val="clear" w:pos="0"/>
          <w:tab w:val="num" w:pos="284"/>
        </w:tabs>
        <w:ind w:left="284" w:hanging="284"/>
        <w:jc w:val="both"/>
        <w:rPr>
          <w:noProof/>
          <w:sz w:val="22"/>
          <w:szCs w:val="22"/>
        </w:rPr>
      </w:pPr>
      <w:r w:rsidRPr="009134DC">
        <w:rPr>
          <w:noProof/>
          <w:sz w:val="22"/>
          <w:szCs w:val="22"/>
        </w:rPr>
        <w:t>Die Art der Veranstaltung erläutern und in welchem Zusammenhang sie zur Solarenergie steht, weitere Attraktionen und Sonderheiten erwähnen.</w:t>
      </w:r>
    </w:p>
    <w:p w:rsidR="00AE05AB" w:rsidRPr="009134DC" w:rsidRDefault="00AE05AB" w:rsidP="00AE05AB">
      <w:pPr>
        <w:pStyle w:val="BBStandard"/>
        <w:numPr>
          <w:ilvl w:val="0"/>
          <w:numId w:val="1"/>
        </w:numPr>
        <w:tabs>
          <w:tab w:val="clear" w:pos="0"/>
          <w:tab w:val="num" w:pos="284"/>
        </w:tabs>
        <w:ind w:left="284" w:hanging="284"/>
        <w:jc w:val="both"/>
        <w:rPr>
          <w:noProof/>
          <w:sz w:val="22"/>
          <w:szCs w:val="22"/>
        </w:rPr>
      </w:pPr>
      <w:r w:rsidRPr="009134DC">
        <w:rPr>
          <w:noProof/>
          <w:sz w:val="22"/>
          <w:szCs w:val="22"/>
        </w:rPr>
        <w:t>Formelle Angaben wie Datum, Zeit, Ort und Alternativprogramm.</w:t>
      </w:r>
    </w:p>
    <w:p w:rsidR="00AE05AB" w:rsidRPr="009134DC" w:rsidRDefault="00AE05AB" w:rsidP="00AE05AB">
      <w:pPr>
        <w:pStyle w:val="BBStandard"/>
        <w:numPr>
          <w:ilvl w:val="0"/>
          <w:numId w:val="1"/>
        </w:numPr>
        <w:tabs>
          <w:tab w:val="clear" w:pos="0"/>
          <w:tab w:val="num" w:pos="284"/>
        </w:tabs>
        <w:ind w:left="284" w:hanging="284"/>
        <w:jc w:val="both"/>
        <w:rPr>
          <w:noProof/>
          <w:sz w:val="22"/>
          <w:szCs w:val="22"/>
        </w:rPr>
      </w:pPr>
      <w:r w:rsidRPr="009134DC">
        <w:rPr>
          <w:noProof/>
          <w:sz w:val="22"/>
          <w:szCs w:val="22"/>
        </w:rPr>
        <w:t xml:space="preserve">Hinweise für Medienschaffende mit Einladung für den Anlass und Kontaktmöglichkeiten. </w:t>
      </w:r>
    </w:p>
    <w:p w:rsidR="00AE05AB" w:rsidRPr="009134DC" w:rsidRDefault="00AE05AB" w:rsidP="00AE05AB">
      <w:pPr>
        <w:pStyle w:val="BBStandard"/>
        <w:numPr>
          <w:ilvl w:val="0"/>
          <w:numId w:val="1"/>
        </w:numPr>
        <w:tabs>
          <w:tab w:val="clear" w:pos="0"/>
          <w:tab w:val="num" w:pos="284"/>
        </w:tabs>
        <w:ind w:left="284" w:hanging="284"/>
        <w:jc w:val="both"/>
        <w:rPr>
          <w:noProof/>
          <w:sz w:val="22"/>
          <w:szCs w:val="22"/>
        </w:rPr>
      </w:pPr>
      <w:r w:rsidRPr="009134DC">
        <w:rPr>
          <w:noProof/>
          <w:sz w:val="22"/>
          <w:szCs w:val="22"/>
        </w:rPr>
        <w:t>Weitere Informationskanäle wie Facebook, Homepage, etc. angeben.</w:t>
      </w:r>
    </w:p>
    <w:p w:rsidR="00AE05AB" w:rsidRPr="00770458" w:rsidRDefault="00AE05AB" w:rsidP="00AE05AB">
      <w:pPr>
        <w:pStyle w:val="BBStandard"/>
        <w:numPr>
          <w:ilvl w:val="0"/>
          <w:numId w:val="1"/>
        </w:numPr>
        <w:tabs>
          <w:tab w:val="clear" w:pos="0"/>
          <w:tab w:val="num" w:pos="284"/>
        </w:tabs>
        <w:ind w:left="284" w:hanging="284"/>
        <w:jc w:val="both"/>
        <w:rPr>
          <w:noProof/>
          <w:sz w:val="22"/>
          <w:szCs w:val="22"/>
          <w:lang w:val="fr-CH"/>
        </w:rPr>
      </w:pPr>
      <w:r w:rsidRPr="00AE05AB">
        <w:rPr>
          <w:noProof/>
          <w:sz w:val="22"/>
          <w:szCs w:val="22"/>
          <w:lang w:val="fr-CH"/>
        </w:rPr>
        <w:t>Nach Bedarf Fotos beilegen.</w:t>
      </w: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noProof/>
          <w:sz w:val="22"/>
          <w:szCs w:val="22"/>
        </w:rPr>
      </w:pPr>
      <w:r w:rsidRPr="00AE05AB">
        <w:rPr>
          <w:noProof/>
          <w:sz w:val="22"/>
          <w:szCs w:val="22"/>
          <w:highlight w:val="yellow"/>
        </w:rPr>
        <w:t>Beispiel  1</w:t>
      </w:r>
      <w:r w:rsidRPr="00AE05AB">
        <w:rPr>
          <w:rFonts w:cs="Arial"/>
          <w:noProof/>
          <w:sz w:val="22"/>
          <w:szCs w:val="22"/>
          <w:highlight w:val="yellow"/>
        </w:rPr>
        <w:t xml:space="preserve"> ==&gt;  Besichtigung von Anlagen in </w:t>
      </w:r>
      <w:r w:rsidRPr="00AE05AB">
        <w:rPr>
          <w:noProof/>
          <w:sz w:val="22"/>
          <w:szCs w:val="22"/>
          <w:highlight w:val="yellow"/>
        </w:rPr>
        <w:t>öffentlichen und privaten Gebäuden</w:t>
      </w: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noProof/>
          <w:sz w:val="22"/>
          <w:szCs w:val="22"/>
        </w:rPr>
      </w:pPr>
      <w:r w:rsidRPr="00AE05AB">
        <w:rPr>
          <w:noProof/>
          <w:sz w:val="22"/>
          <w:szCs w:val="22"/>
        </w:rPr>
        <w:t xml:space="preserve">Veranstaltung in unserer Region </w:t>
      </w:r>
    </w:p>
    <w:p w:rsidR="00AE05AB" w:rsidRPr="00AE05AB" w:rsidRDefault="00AE05AB" w:rsidP="00AE05AB">
      <w:pPr>
        <w:pStyle w:val="BBStandard"/>
        <w:jc w:val="both"/>
        <w:rPr>
          <w:b/>
          <w:noProof/>
          <w:sz w:val="32"/>
          <w:szCs w:val="32"/>
        </w:rPr>
      </w:pPr>
      <w:r w:rsidRPr="00AE05AB">
        <w:rPr>
          <w:b/>
          <w:noProof/>
          <w:sz w:val="32"/>
          <w:szCs w:val="32"/>
        </w:rPr>
        <w:t>«Drei Mal mehr Energie als nötig»</w:t>
      </w: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b/>
          <w:noProof/>
          <w:sz w:val="22"/>
          <w:szCs w:val="22"/>
        </w:rPr>
      </w:pPr>
      <w:r w:rsidRPr="00AE05AB">
        <w:rPr>
          <w:b/>
          <w:noProof/>
          <w:sz w:val="22"/>
          <w:szCs w:val="22"/>
        </w:rPr>
        <w:t>Ist eine energetische Sanierung bei älteren Häusern möglich und kann die Sanierung aufgeteilt werden? In Hünibach führen wir Sie gerne durch ein Einfamilienhaus, das in verschiedenen Etappen und über mehrere Jahre hinweg saniert wurde. Heute produziert es mehr Energie, als es verbraucht.</w:t>
      </w: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b/>
          <w:noProof/>
          <w:sz w:val="22"/>
          <w:szCs w:val="22"/>
        </w:rPr>
      </w:pPr>
      <w:r w:rsidRPr="00AE05AB">
        <w:rPr>
          <w:b/>
          <w:noProof/>
          <w:sz w:val="22"/>
          <w:szCs w:val="22"/>
        </w:rPr>
        <w:t xml:space="preserve">Führungen am Samstag, den </w:t>
      </w:r>
      <w:r w:rsidR="00693DD5">
        <w:rPr>
          <w:b/>
          <w:noProof/>
          <w:sz w:val="22"/>
          <w:szCs w:val="22"/>
        </w:rPr>
        <w:t>25. Mai 2019</w:t>
      </w:r>
    </w:p>
    <w:p w:rsidR="00AE05AB" w:rsidRPr="00AE05AB" w:rsidRDefault="00AE05AB" w:rsidP="00AE05AB">
      <w:pPr>
        <w:pStyle w:val="BBStandard"/>
        <w:jc w:val="both"/>
        <w:rPr>
          <w:noProof/>
          <w:sz w:val="22"/>
          <w:szCs w:val="22"/>
        </w:rPr>
      </w:pPr>
      <w:r w:rsidRPr="00AE05AB">
        <w:rPr>
          <w:noProof/>
          <w:sz w:val="22"/>
          <w:szCs w:val="22"/>
        </w:rPr>
        <w:t xml:space="preserve">Interessierte können das Haus am Samstag, den </w:t>
      </w:r>
      <w:r w:rsidR="00693DD5">
        <w:rPr>
          <w:noProof/>
          <w:sz w:val="22"/>
          <w:szCs w:val="22"/>
        </w:rPr>
        <w:t>25. Mai 2019</w:t>
      </w:r>
      <w:r w:rsidRPr="00AE05AB">
        <w:rPr>
          <w:noProof/>
          <w:sz w:val="22"/>
          <w:szCs w:val="22"/>
        </w:rPr>
        <w:t>, auf einer einstündigen Tour besichtigen. Der Treffpunkt befindet sich an der Musterstrasse 22, in 3600 Beispielhausen. Nach den Führungen, die um 15.00 Uhr und um 16.00 Uhr beginnen, steht das architektur atelier adrian christen für Fragen gerne zur Verfügung.</w:t>
      </w: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b/>
          <w:noProof/>
          <w:sz w:val="22"/>
          <w:szCs w:val="22"/>
        </w:rPr>
      </w:pPr>
      <w:r w:rsidRPr="00AE05AB">
        <w:rPr>
          <w:b/>
          <w:noProof/>
          <w:sz w:val="22"/>
          <w:szCs w:val="22"/>
        </w:rPr>
        <w:t>Hinweise für Medienschaffende</w:t>
      </w:r>
    </w:p>
    <w:p w:rsidR="00AE05AB" w:rsidRPr="00AE05AB" w:rsidRDefault="00AE05AB" w:rsidP="00AE05AB">
      <w:pPr>
        <w:pStyle w:val="BBStandard"/>
        <w:jc w:val="both"/>
        <w:rPr>
          <w:noProof/>
          <w:sz w:val="22"/>
          <w:szCs w:val="22"/>
        </w:rPr>
      </w:pPr>
      <w:r w:rsidRPr="00AE05AB">
        <w:rPr>
          <w:noProof/>
          <w:sz w:val="22"/>
          <w:szCs w:val="22"/>
        </w:rPr>
        <w:t>Gerne führen wir Sie persönlich durch das Haus und stehen Ihnen für Auskünfte zur Etappierung von energetischen Sanierungen zur Verfügung. Für Fragen stehen wir Ihnen per Telefon (021 345 67 89) und E-Mail (</w:t>
      </w:r>
      <w:hyperlink r:id="rId7" w:history="1">
        <w:r w:rsidRPr="006D3B8E">
          <w:rPr>
            <w:rStyle w:val="Link"/>
            <w:noProof/>
            <w:sz w:val="22"/>
            <w:szCs w:val="22"/>
          </w:rPr>
          <w:t>info@architektur-aac.ch</w:t>
        </w:r>
      </w:hyperlink>
      <w:r w:rsidRPr="00AE05AB">
        <w:rPr>
          <w:noProof/>
          <w:sz w:val="22"/>
          <w:szCs w:val="22"/>
        </w:rPr>
        <w:t xml:space="preserve">) gerne zur Verfügung. Weitere Informationen finden Sie unter </w:t>
      </w:r>
      <w:hyperlink r:id="rId8" w:history="1">
        <w:r w:rsidRPr="006D3B8E">
          <w:rPr>
            <w:rStyle w:val="Link"/>
            <w:noProof/>
            <w:sz w:val="22"/>
            <w:szCs w:val="22"/>
          </w:rPr>
          <w:t>www.architektur-aac.ch</w:t>
        </w:r>
      </w:hyperlink>
      <w:r w:rsidRPr="00AE05AB">
        <w:rPr>
          <w:noProof/>
          <w:sz w:val="22"/>
          <w:szCs w:val="22"/>
        </w:rPr>
        <w:t>.</w:t>
      </w: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noProof/>
          <w:sz w:val="22"/>
          <w:szCs w:val="22"/>
        </w:rPr>
      </w:pPr>
      <w:r w:rsidRPr="00AE05AB">
        <w:rPr>
          <w:noProof/>
          <w:sz w:val="22"/>
          <w:szCs w:val="22"/>
        </w:rPr>
        <w:t xml:space="preserve">Hinweise auf Veranstaltungen in unserer Region finden Sie unter </w:t>
      </w:r>
      <w:hyperlink r:id="rId9" w:history="1">
        <w:r w:rsidRPr="006D3B8E">
          <w:rPr>
            <w:rStyle w:val="Link"/>
            <w:noProof/>
            <w:sz w:val="22"/>
            <w:szCs w:val="22"/>
          </w:rPr>
          <w:t>www.tagedersonne.ch</w:t>
        </w:r>
      </w:hyperlink>
      <w:r w:rsidRPr="00AE05AB">
        <w:rPr>
          <w:noProof/>
          <w:sz w:val="22"/>
          <w:szCs w:val="22"/>
        </w:rPr>
        <w:t xml:space="preserve">, Informationen zu Solarwärme und Solarstrom unter </w:t>
      </w:r>
      <w:hyperlink r:id="rId10" w:history="1">
        <w:r w:rsidRPr="006D3B8E">
          <w:rPr>
            <w:rStyle w:val="Link"/>
            <w:noProof/>
            <w:sz w:val="22"/>
            <w:szCs w:val="22"/>
          </w:rPr>
          <w:t>www.sses.ch</w:t>
        </w:r>
      </w:hyperlink>
      <w:r w:rsidRPr="00AE05AB">
        <w:rPr>
          <w:noProof/>
          <w:sz w:val="22"/>
          <w:szCs w:val="22"/>
        </w:rPr>
        <w:t xml:space="preserve">. Auf </w:t>
      </w:r>
      <w:hyperlink r:id="rId11" w:history="1">
        <w:r w:rsidRPr="006D3B8E">
          <w:rPr>
            <w:rStyle w:val="Link"/>
            <w:noProof/>
            <w:sz w:val="22"/>
            <w:szCs w:val="22"/>
          </w:rPr>
          <w:t>www.solardays.eu</w:t>
        </w:r>
      </w:hyperlink>
      <w:r w:rsidRPr="00AE05AB">
        <w:rPr>
          <w:noProof/>
          <w:sz w:val="22"/>
          <w:szCs w:val="22"/>
        </w:rPr>
        <w:t xml:space="preserve"> gibt es zudem Informationen zu Veranstaltungen in anderen Ländern. </w:t>
      </w:r>
    </w:p>
    <w:p w:rsidR="00AE05AB" w:rsidRDefault="00AE05AB" w:rsidP="00AE05AB">
      <w:pPr>
        <w:pStyle w:val="BBStandard"/>
        <w:jc w:val="both"/>
        <w:rPr>
          <w:noProof/>
          <w:sz w:val="22"/>
          <w:szCs w:val="22"/>
        </w:rPr>
      </w:pPr>
    </w:p>
    <w:p w:rsidR="00AE05AB" w:rsidRDefault="00AE05AB" w:rsidP="00AE05AB">
      <w:pPr>
        <w:pStyle w:val="BBStandard"/>
        <w:jc w:val="both"/>
        <w:rPr>
          <w:noProof/>
          <w:sz w:val="22"/>
          <w:szCs w:val="22"/>
        </w:rPr>
      </w:pPr>
      <w:r>
        <w:rPr>
          <w:noProof/>
          <w:sz w:val="22"/>
          <w:szCs w:val="22"/>
        </w:rPr>
        <w:br w:type="page"/>
      </w:r>
    </w:p>
    <w:p w:rsidR="00AE05AB" w:rsidRPr="00AE05AB" w:rsidRDefault="00AE05AB" w:rsidP="00AE05AB">
      <w:pPr>
        <w:pStyle w:val="BBStandard"/>
        <w:shd w:val="clear" w:color="auto" w:fill="FFFF00"/>
        <w:jc w:val="both"/>
        <w:rPr>
          <w:rFonts w:ascii="Batang" w:eastAsia="Batang" w:hAnsi="Batang" w:cs="Batang"/>
          <w:noProof/>
          <w:sz w:val="22"/>
          <w:szCs w:val="22"/>
        </w:rPr>
      </w:pPr>
      <w:r w:rsidRPr="00AE05AB">
        <w:rPr>
          <w:noProof/>
          <w:sz w:val="22"/>
          <w:szCs w:val="22"/>
        </w:rPr>
        <w:t xml:space="preserve">Beispiel  2 </w:t>
      </w:r>
      <w:r>
        <w:rPr>
          <w:rFonts w:cs="Arial"/>
          <w:noProof/>
          <w:sz w:val="22"/>
          <w:szCs w:val="22"/>
        </w:rPr>
        <w:t>==&gt;</w:t>
      </w:r>
      <w:r w:rsidRPr="00AE05AB">
        <w:rPr>
          <w:rFonts w:cs="Arial"/>
          <w:noProof/>
          <w:sz w:val="22"/>
          <w:szCs w:val="22"/>
        </w:rPr>
        <w:t xml:space="preserve"> Ausstellung von Firmen</w:t>
      </w: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b/>
          <w:noProof/>
          <w:sz w:val="32"/>
          <w:szCs w:val="32"/>
        </w:rPr>
      </w:pPr>
      <w:r w:rsidRPr="00AE05AB">
        <w:rPr>
          <w:b/>
          <w:noProof/>
          <w:sz w:val="32"/>
          <w:szCs w:val="32"/>
        </w:rPr>
        <w:t>«Alle Produkte auf einen Blick»</w:t>
      </w: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b/>
          <w:noProof/>
          <w:sz w:val="22"/>
          <w:szCs w:val="22"/>
        </w:rPr>
      </w:pPr>
      <w:r w:rsidRPr="00AE05AB">
        <w:rPr>
          <w:b/>
          <w:noProof/>
          <w:sz w:val="22"/>
          <w:szCs w:val="22"/>
        </w:rPr>
        <w:t xml:space="preserve">Die Firma Kippel Leo &amp; Söhne AG im Wallis stellt im Rahmen der «Tage der Sonne» ihr vielfältiges Angebot vor: Erfahren Sie mehr über die verschiedenen Produkte wie Wärmepumpen, Holz- und Pelletheizungen sowie Photovoltaikanlagen, die in Privathäusern montiert werden können. </w:t>
      </w: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b/>
          <w:noProof/>
          <w:sz w:val="22"/>
          <w:szCs w:val="22"/>
        </w:rPr>
      </w:pPr>
      <w:r w:rsidRPr="00AE05AB">
        <w:rPr>
          <w:b/>
          <w:noProof/>
          <w:sz w:val="22"/>
          <w:szCs w:val="22"/>
        </w:rPr>
        <w:t xml:space="preserve">Ausstellung am Samstag, den </w:t>
      </w:r>
      <w:r w:rsidR="00693DD5">
        <w:rPr>
          <w:b/>
          <w:noProof/>
          <w:sz w:val="22"/>
          <w:szCs w:val="22"/>
        </w:rPr>
        <w:t>25. Mai 2019</w:t>
      </w:r>
    </w:p>
    <w:p w:rsidR="00AE05AB" w:rsidRPr="00AE05AB" w:rsidRDefault="00AE05AB" w:rsidP="00AE05AB">
      <w:pPr>
        <w:pStyle w:val="BBStandard"/>
        <w:jc w:val="both"/>
        <w:rPr>
          <w:noProof/>
          <w:sz w:val="22"/>
          <w:szCs w:val="22"/>
        </w:rPr>
      </w:pPr>
      <w:r w:rsidRPr="00AE05AB">
        <w:rPr>
          <w:noProof/>
          <w:sz w:val="22"/>
          <w:szCs w:val="22"/>
        </w:rPr>
        <w:t xml:space="preserve">Die Ausstellung zu unseren </w:t>
      </w:r>
      <w:r w:rsidR="005920A2">
        <w:rPr>
          <w:noProof/>
          <w:sz w:val="22"/>
          <w:szCs w:val="22"/>
        </w:rPr>
        <w:t>Produkten findet am Samstag, dem</w:t>
      </w:r>
      <w:r w:rsidRPr="00AE05AB">
        <w:rPr>
          <w:noProof/>
          <w:sz w:val="22"/>
          <w:szCs w:val="22"/>
        </w:rPr>
        <w:t xml:space="preserve"> </w:t>
      </w:r>
      <w:r w:rsidR="00693DD5">
        <w:rPr>
          <w:noProof/>
          <w:sz w:val="22"/>
          <w:szCs w:val="22"/>
        </w:rPr>
        <w:t>25. Mai 2019</w:t>
      </w:r>
      <w:r w:rsidRPr="00AE05AB">
        <w:rPr>
          <w:noProof/>
          <w:sz w:val="22"/>
          <w:szCs w:val="22"/>
        </w:rPr>
        <w:t xml:space="preserve">, zwischen 9 und 17 Uhr statt. Besuchen Sie uns an der Industriestrasse 53, in 3952 Susten. Wir beraten Sie gerne individuell und bieten Ihnen alle notwendigen Informationen zur Installation in Ihrem Gebäude. </w:t>
      </w: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b/>
          <w:noProof/>
          <w:sz w:val="22"/>
          <w:szCs w:val="22"/>
        </w:rPr>
      </w:pPr>
      <w:r w:rsidRPr="00AE05AB">
        <w:rPr>
          <w:b/>
          <w:noProof/>
          <w:sz w:val="22"/>
          <w:szCs w:val="22"/>
        </w:rPr>
        <w:t>Hinweis für Medienschaffende</w:t>
      </w:r>
    </w:p>
    <w:p w:rsidR="00AE05AB" w:rsidRPr="00AE05AB" w:rsidRDefault="00AE05AB" w:rsidP="00AE05AB">
      <w:pPr>
        <w:pStyle w:val="BBStandard"/>
        <w:jc w:val="both"/>
        <w:rPr>
          <w:noProof/>
          <w:sz w:val="22"/>
          <w:szCs w:val="22"/>
        </w:rPr>
      </w:pPr>
      <w:r w:rsidRPr="00AE05AB">
        <w:rPr>
          <w:noProof/>
          <w:sz w:val="22"/>
          <w:szCs w:val="22"/>
        </w:rPr>
        <w:t>In einer Führung informieren Sie wir gerne über die Vorteile der einzelnen Produkte der Haustechnik und stehen Ihnen für Auskünfte zur Montage und Eignung der jeweiligen Produkte zur Verfügung. Bei Fragen erreichen Sie uns telefonisch (021 345 67 89) oder via E-Mail (</w:t>
      </w:r>
      <w:hyperlink r:id="rId12" w:history="1">
        <w:r w:rsidRPr="006D3B8E">
          <w:rPr>
            <w:rStyle w:val="Link"/>
            <w:noProof/>
            <w:sz w:val="22"/>
            <w:szCs w:val="22"/>
          </w:rPr>
          <w:t>info@kippelag.ch</w:t>
        </w:r>
      </w:hyperlink>
      <w:r w:rsidRPr="00AE05AB">
        <w:rPr>
          <w:noProof/>
          <w:sz w:val="22"/>
          <w:szCs w:val="22"/>
        </w:rPr>
        <w:t xml:space="preserve">). </w:t>
      </w:r>
    </w:p>
    <w:p w:rsidR="00AE05AB" w:rsidRDefault="00AE05AB" w:rsidP="00AE05AB">
      <w:pPr>
        <w:pStyle w:val="BBStandard"/>
        <w:jc w:val="both"/>
        <w:rPr>
          <w:noProof/>
          <w:sz w:val="22"/>
          <w:szCs w:val="22"/>
        </w:rPr>
      </w:pPr>
    </w:p>
    <w:p w:rsidR="00AE05AB" w:rsidRPr="00AE05AB" w:rsidRDefault="00AE05AB" w:rsidP="00AE05AB">
      <w:pPr>
        <w:pStyle w:val="BBStandard"/>
        <w:jc w:val="both"/>
        <w:rPr>
          <w:noProof/>
          <w:sz w:val="22"/>
          <w:szCs w:val="22"/>
        </w:rPr>
      </w:pPr>
      <w:r>
        <w:rPr>
          <w:noProof/>
          <w:sz w:val="22"/>
          <w:szCs w:val="22"/>
        </w:rPr>
        <w:t xml:space="preserve">Weitere </w:t>
      </w:r>
      <w:r w:rsidRPr="00AE05AB">
        <w:rPr>
          <w:noProof/>
          <w:sz w:val="22"/>
          <w:szCs w:val="22"/>
        </w:rPr>
        <w:t xml:space="preserve">Hinweise auf Veranstaltungen in unserer Region finden Sie unter </w:t>
      </w:r>
      <w:hyperlink r:id="rId13" w:history="1">
        <w:r w:rsidRPr="006D3B8E">
          <w:rPr>
            <w:rStyle w:val="Link"/>
            <w:noProof/>
            <w:sz w:val="22"/>
            <w:szCs w:val="22"/>
          </w:rPr>
          <w:t>www.tagedersonne.ch</w:t>
        </w:r>
      </w:hyperlink>
      <w:r w:rsidRPr="00AE05AB">
        <w:rPr>
          <w:noProof/>
          <w:sz w:val="22"/>
          <w:szCs w:val="22"/>
        </w:rPr>
        <w:t xml:space="preserve">, Informationen zu Solarwärme und Solarstrom unter </w:t>
      </w:r>
      <w:hyperlink r:id="rId14" w:history="1">
        <w:r w:rsidRPr="006D3B8E">
          <w:rPr>
            <w:rStyle w:val="Link"/>
            <w:noProof/>
            <w:sz w:val="22"/>
            <w:szCs w:val="22"/>
          </w:rPr>
          <w:t>www.sses.ch</w:t>
        </w:r>
      </w:hyperlink>
      <w:r w:rsidRPr="00AE05AB">
        <w:rPr>
          <w:noProof/>
          <w:sz w:val="22"/>
          <w:szCs w:val="22"/>
        </w:rPr>
        <w:t xml:space="preserve">. Auf </w:t>
      </w:r>
      <w:hyperlink r:id="rId15" w:history="1">
        <w:r w:rsidRPr="006D3B8E">
          <w:rPr>
            <w:rStyle w:val="Link"/>
            <w:noProof/>
            <w:sz w:val="22"/>
            <w:szCs w:val="22"/>
          </w:rPr>
          <w:t>www.solardays.eu</w:t>
        </w:r>
      </w:hyperlink>
      <w:r w:rsidRPr="00AE05AB">
        <w:rPr>
          <w:noProof/>
          <w:sz w:val="22"/>
          <w:szCs w:val="22"/>
        </w:rPr>
        <w:t xml:space="preserve"> gibt es zudem Informationen zu Veranstaltungen in anderen Ländern. </w:t>
      </w:r>
    </w:p>
    <w:p w:rsidR="00AE05AB" w:rsidRDefault="00AE05AB" w:rsidP="00AE05AB">
      <w:pPr>
        <w:pStyle w:val="BBStandard"/>
        <w:jc w:val="both"/>
        <w:rPr>
          <w:noProof/>
          <w:sz w:val="22"/>
          <w:szCs w:val="22"/>
        </w:rPr>
      </w:pPr>
    </w:p>
    <w:p w:rsidR="00AE05AB" w:rsidRDefault="00840518" w:rsidP="00AE05AB">
      <w:pPr>
        <w:pStyle w:val="BBStandard"/>
        <w:jc w:val="both"/>
        <w:rPr>
          <w:noProof/>
          <w:sz w:val="22"/>
          <w:szCs w:val="22"/>
        </w:rPr>
      </w:pPr>
      <w:r>
        <w:rPr>
          <w:noProof/>
          <w:sz w:val="22"/>
          <w:szCs w:val="22"/>
        </w:rPr>
        <w:br w:type="page"/>
      </w:r>
    </w:p>
    <w:p w:rsidR="00AE05AB" w:rsidRPr="00AE05AB" w:rsidRDefault="00AE05AB" w:rsidP="00AE05AB">
      <w:pPr>
        <w:pStyle w:val="BBStandard"/>
        <w:shd w:val="clear" w:color="auto" w:fill="FFFF00"/>
        <w:jc w:val="both"/>
        <w:rPr>
          <w:rFonts w:ascii="Batang" w:eastAsia="Batang" w:hAnsi="Batang" w:cs="Batang"/>
          <w:noProof/>
          <w:sz w:val="22"/>
          <w:szCs w:val="22"/>
        </w:rPr>
      </w:pPr>
      <w:r w:rsidRPr="00AE05AB">
        <w:rPr>
          <w:noProof/>
          <w:sz w:val="22"/>
          <w:szCs w:val="22"/>
        </w:rPr>
        <w:t xml:space="preserve">Fiktives Beispiel  3 </w:t>
      </w:r>
      <w:r>
        <w:rPr>
          <w:rFonts w:cs="Arial"/>
          <w:noProof/>
          <w:sz w:val="22"/>
          <w:szCs w:val="22"/>
        </w:rPr>
        <w:t>==&gt;</w:t>
      </w:r>
      <w:r w:rsidRPr="00AE05AB">
        <w:rPr>
          <w:rFonts w:cs="Arial"/>
          <w:noProof/>
          <w:sz w:val="22"/>
          <w:szCs w:val="22"/>
        </w:rPr>
        <w:t xml:space="preserve"> Aktionen in / von Schulen und Bildungseinrichtungen</w:t>
      </w: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noProof/>
          <w:sz w:val="22"/>
          <w:szCs w:val="22"/>
        </w:rPr>
      </w:pPr>
      <w:r w:rsidRPr="00AE05AB">
        <w:rPr>
          <w:noProof/>
          <w:sz w:val="22"/>
          <w:szCs w:val="22"/>
        </w:rPr>
        <w:t xml:space="preserve">Schüler der Primarschule Röthlisberg produzieren Strom </w:t>
      </w:r>
    </w:p>
    <w:p w:rsidR="00AE05AB" w:rsidRPr="00AE05AB" w:rsidRDefault="00AE05AB" w:rsidP="00AE05AB">
      <w:pPr>
        <w:pStyle w:val="BBStandard"/>
        <w:jc w:val="both"/>
        <w:rPr>
          <w:b/>
          <w:noProof/>
          <w:sz w:val="32"/>
          <w:szCs w:val="32"/>
        </w:rPr>
      </w:pPr>
      <w:r w:rsidRPr="00AE05AB">
        <w:rPr>
          <w:b/>
          <w:noProof/>
          <w:sz w:val="32"/>
          <w:szCs w:val="32"/>
        </w:rPr>
        <w:t>«Schüler laden Ihr Mobiltelefon auf»</w:t>
      </w: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b/>
          <w:noProof/>
          <w:sz w:val="22"/>
          <w:szCs w:val="22"/>
        </w:rPr>
      </w:pPr>
      <w:r w:rsidRPr="00AE05AB">
        <w:rPr>
          <w:b/>
          <w:noProof/>
          <w:sz w:val="22"/>
          <w:szCs w:val="22"/>
        </w:rPr>
        <w:t xml:space="preserve">Die Schülerinnen und Schüler der Realschule Röthlisberg haben in den letzten Wochen eine Photovoltaikanlage auf das Schulhausdach montiert. An den Tagen der Sonne, vom </w:t>
      </w:r>
      <w:r w:rsidR="00693DD5">
        <w:rPr>
          <w:b/>
          <w:noProof/>
          <w:sz w:val="22"/>
          <w:szCs w:val="22"/>
        </w:rPr>
        <w:t>24. Mai bis zum 2. Juni 2019</w:t>
      </w:r>
      <w:r w:rsidRPr="00AE05AB">
        <w:rPr>
          <w:b/>
          <w:noProof/>
          <w:sz w:val="22"/>
          <w:szCs w:val="22"/>
        </w:rPr>
        <w:t xml:space="preserve">, können Passanten ihr Mobiltelefon vor dem Schulhaus aufladen lassen. Mit Spenden für den solaren Strombezug will die Schule einen Fonds für die Erweiterung der Anlage äufnen. </w:t>
      </w: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b/>
          <w:noProof/>
          <w:sz w:val="22"/>
          <w:szCs w:val="22"/>
        </w:rPr>
      </w:pPr>
      <w:r w:rsidRPr="00AE05AB">
        <w:rPr>
          <w:b/>
          <w:noProof/>
          <w:sz w:val="22"/>
          <w:szCs w:val="22"/>
        </w:rPr>
        <w:t>Einladung zu Besichtigung und Strombezug</w:t>
      </w:r>
    </w:p>
    <w:p w:rsidR="00AE05AB" w:rsidRPr="00AE05AB" w:rsidRDefault="00AE05AB" w:rsidP="00AE05AB">
      <w:pPr>
        <w:pStyle w:val="BBStandard"/>
        <w:jc w:val="both"/>
        <w:rPr>
          <w:noProof/>
          <w:sz w:val="22"/>
          <w:szCs w:val="22"/>
        </w:rPr>
      </w:pPr>
      <w:r w:rsidRPr="00AE05AB">
        <w:rPr>
          <w:noProof/>
          <w:sz w:val="22"/>
          <w:szCs w:val="22"/>
        </w:rPr>
        <w:t xml:space="preserve">Die Schule Röthlisberg lädt zur Besichtigung der neu gebauten Anlage ein. Wer möchte, kann dabei sein Mobiltelefon mit Sonnenstrom aufladen. Die Schülerinnen und Schüler empfangen Sie gerne während den Tagen der Sonne, vom  </w:t>
      </w:r>
      <w:r w:rsidR="00693DD5">
        <w:rPr>
          <w:noProof/>
          <w:sz w:val="22"/>
          <w:szCs w:val="22"/>
        </w:rPr>
        <w:t>24. Mai bis zum 2</w:t>
      </w:r>
      <w:r w:rsidR="005920A2">
        <w:rPr>
          <w:noProof/>
          <w:sz w:val="22"/>
          <w:szCs w:val="22"/>
        </w:rPr>
        <w:t>. Juni</w:t>
      </w:r>
      <w:r w:rsidRPr="00AE05AB">
        <w:rPr>
          <w:noProof/>
          <w:sz w:val="22"/>
          <w:szCs w:val="22"/>
        </w:rPr>
        <w:t xml:space="preserve">, jeweils von 10.00 bis 17.00 Uhr. Weitere Informationen und Kontaktangaben finden Sie unter www.schule-roethlisberg.ch </w:t>
      </w:r>
    </w:p>
    <w:p w:rsidR="00AE05AB" w:rsidRPr="00AE05AB" w:rsidRDefault="00AE05AB" w:rsidP="00AE05AB">
      <w:pPr>
        <w:pStyle w:val="BBStandard"/>
        <w:jc w:val="both"/>
        <w:rPr>
          <w:noProof/>
          <w:sz w:val="22"/>
          <w:szCs w:val="22"/>
        </w:rPr>
      </w:pPr>
    </w:p>
    <w:p w:rsidR="00AE05AB" w:rsidRPr="00AE05AB" w:rsidRDefault="00AE05AB" w:rsidP="00AE05AB">
      <w:pPr>
        <w:pStyle w:val="BBStandard"/>
        <w:jc w:val="both"/>
        <w:rPr>
          <w:b/>
          <w:noProof/>
          <w:sz w:val="22"/>
          <w:szCs w:val="22"/>
        </w:rPr>
      </w:pPr>
      <w:r w:rsidRPr="00AE05AB">
        <w:rPr>
          <w:b/>
          <w:noProof/>
          <w:sz w:val="22"/>
          <w:szCs w:val="22"/>
        </w:rPr>
        <w:t>Gemeinsame Finanzierung der geplanten Erweiterung</w:t>
      </w:r>
    </w:p>
    <w:p w:rsidR="00AE05AB" w:rsidRDefault="00AE05AB" w:rsidP="00AE05AB">
      <w:pPr>
        <w:pStyle w:val="BBStandard"/>
        <w:jc w:val="both"/>
        <w:rPr>
          <w:noProof/>
          <w:sz w:val="22"/>
          <w:szCs w:val="22"/>
        </w:rPr>
      </w:pPr>
      <w:r w:rsidRPr="00AE05AB">
        <w:rPr>
          <w:noProof/>
          <w:sz w:val="22"/>
          <w:szCs w:val="22"/>
        </w:rPr>
        <w:t xml:space="preserve">Die Kosten für die geplante Erweiterung der Solaranlage werden auf 130'000 Franken geschätzt. Ein Teil der Summe soll mit privaten Beiträgen finanziert werden. Den Rest übernimmt die Gemeinde. Die Realisierung der Anlage mit den Schülerinnen </w:t>
      </w:r>
      <w:r w:rsidR="00C44C66">
        <w:rPr>
          <w:noProof/>
          <w:sz w:val="22"/>
          <w:szCs w:val="22"/>
        </w:rPr>
        <w:t>und Schülern ist für Herbst 2019</w:t>
      </w:r>
      <w:r w:rsidRPr="00AE05AB">
        <w:rPr>
          <w:noProof/>
          <w:sz w:val="22"/>
          <w:szCs w:val="22"/>
        </w:rPr>
        <w:t xml:space="preserve"> vorgesehen. </w:t>
      </w:r>
    </w:p>
    <w:p w:rsidR="00840518" w:rsidRDefault="00840518" w:rsidP="00AE05AB">
      <w:pPr>
        <w:pStyle w:val="BBStandard"/>
        <w:jc w:val="both"/>
        <w:rPr>
          <w:noProof/>
          <w:sz w:val="22"/>
          <w:szCs w:val="22"/>
        </w:rPr>
      </w:pPr>
    </w:p>
    <w:p w:rsidR="00840518" w:rsidRPr="009D4CB0" w:rsidRDefault="00840518" w:rsidP="00840518">
      <w:pPr>
        <w:pStyle w:val="BBStandard"/>
        <w:jc w:val="both"/>
        <w:rPr>
          <w:noProof/>
          <w:sz w:val="22"/>
          <w:szCs w:val="22"/>
        </w:rPr>
      </w:pPr>
      <w:r>
        <w:rPr>
          <w:noProof/>
          <w:sz w:val="22"/>
          <w:szCs w:val="22"/>
        </w:rPr>
        <w:t xml:space="preserve">Weitere </w:t>
      </w:r>
      <w:r w:rsidRPr="00AE05AB">
        <w:rPr>
          <w:noProof/>
          <w:sz w:val="22"/>
          <w:szCs w:val="22"/>
        </w:rPr>
        <w:t xml:space="preserve">Hinweise auf Veranstaltungen in unserer Region finden Sie unter </w:t>
      </w:r>
      <w:hyperlink r:id="rId16" w:history="1">
        <w:r w:rsidRPr="006D3B8E">
          <w:rPr>
            <w:rStyle w:val="Link"/>
            <w:noProof/>
            <w:sz w:val="22"/>
            <w:szCs w:val="22"/>
          </w:rPr>
          <w:t>www.tagedersonne.ch</w:t>
        </w:r>
      </w:hyperlink>
      <w:r w:rsidRPr="00AE05AB">
        <w:rPr>
          <w:noProof/>
          <w:sz w:val="22"/>
          <w:szCs w:val="22"/>
        </w:rPr>
        <w:t xml:space="preserve">, Informationen zu Solarwärme und Solarstrom unter </w:t>
      </w:r>
      <w:hyperlink r:id="rId17" w:history="1">
        <w:r w:rsidRPr="006D3B8E">
          <w:rPr>
            <w:rStyle w:val="Link"/>
            <w:noProof/>
            <w:sz w:val="22"/>
            <w:szCs w:val="22"/>
          </w:rPr>
          <w:t>www.sses.ch</w:t>
        </w:r>
      </w:hyperlink>
      <w:r w:rsidRPr="00AE05AB">
        <w:rPr>
          <w:noProof/>
          <w:sz w:val="22"/>
          <w:szCs w:val="22"/>
        </w:rPr>
        <w:t xml:space="preserve">. Auf </w:t>
      </w:r>
      <w:hyperlink r:id="rId18" w:history="1">
        <w:r w:rsidRPr="006D3B8E">
          <w:rPr>
            <w:rStyle w:val="Link"/>
            <w:noProof/>
            <w:sz w:val="22"/>
            <w:szCs w:val="22"/>
          </w:rPr>
          <w:t>www.solardays.eu</w:t>
        </w:r>
      </w:hyperlink>
      <w:r w:rsidRPr="00AE05AB">
        <w:rPr>
          <w:noProof/>
          <w:sz w:val="22"/>
          <w:szCs w:val="22"/>
        </w:rPr>
        <w:t xml:space="preserve"> gibt es zudem Informationen zu Veranstaltungen in anderen Ländern. </w:t>
      </w:r>
    </w:p>
    <w:sectPr w:rsidR="00840518" w:rsidRPr="009D4CB0" w:rsidSect="00693DD5">
      <w:headerReference w:type="default" r:id="rId19"/>
      <w:footerReference w:type="default" r:id="rId20"/>
      <w:pgSz w:w="11906" w:h="16838" w:code="9"/>
      <w:pgMar w:top="1418" w:right="1418" w:bottom="1134" w:left="1418" w:header="709" w:gutter="0"/>
      <w:paperSrc w:first="1265" w:other="1265"/>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010123" w:rsidRDefault="009134DC">
      <w:r>
        <w:separator/>
      </w:r>
    </w:p>
  </w:endnote>
  <w:endnote w:type="continuationSeparator" w:id="1">
    <w:p w:rsidR="00010123" w:rsidRDefault="009134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C2220" w:rsidRPr="009C5CAA" w:rsidRDefault="009134DC" w:rsidP="0020471D">
    <w:pPr>
      <w:pStyle w:val="Fuzeile"/>
      <w:jc w:val="right"/>
      <w:rPr>
        <w:sz w:val="16"/>
        <w:szCs w:val="16"/>
      </w:rPr>
    </w:pPr>
    <w:r>
      <w:rPr>
        <w:noProof/>
        <w:sz w:val="24"/>
        <w:szCs w:val="24"/>
        <w:lang w:val="de-DE"/>
      </w:rPr>
      <w:drawing>
        <wp:inline distT="0" distB="0" distL="0" distR="0">
          <wp:extent cx="812800" cy="342900"/>
          <wp:effectExtent l="0" t="0" r="635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812800" cy="342900"/>
                  </a:xfrm>
                  <a:prstGeom prst="rect">
                    <a:avLst/>
                  </a:prstGeom>
                  <a:noFill/>
                  <a:ln>
                    <a:noFill/>
                  </a:ln>
                </pic:spPr>
              </pic:pic>
            </a:graphicData>
          </a:graphic>
        </wp:inline>
      </w:drawing>
    </w:r>
    <w:r w:rsidR="00CC2220" w:rsidRPr="009C5CAA">
      <w:rPr>
        <w:noProof/>
        <w:position w:val="12"/>
        <w:sz w:val="16"/>
        <w:szCs w:val="16"/>
      </w:rPr>
      <w:t xml:space="preserve"> Die SSES ist Partner von </w:t>
    </w:r>
    <w:r>
      <w:rPr>
        <w:noProof/>
        <w:lang w:val="de-DE"/>
      </w:rPr>
      <w:drawing>
        <wp:inline distT="0" distB="0" distL="0" distR="0">
          <wp:extent cx="927100" cy="342900"/>
          <wp:effectExtent l="0" t="0" r="635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927100" cy="342900"/>
                  </a:xfrm>
                  <a:prstGeom prst="rect">
                    <a:avLst/>
                  </a:prstGeom>
                  <a:noFill/>
                  <a:ln>
                    <a:noFill/>
                  </a:ln>
                </pic:spPr>
              </pic:pic>
            </a:graphicData>
          </a:graphic>
        </wp:inline>
      </w:drawing>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010123" w:rsidRDefault="009134DC">
      <w:r>
        <w:separator/>
      </w:r>
    </w:p>
  </w:footnote>
  <w:footnote w:type="continuationSeparator" w:id="1">
    <w:p w:rsidR="00010123" w:rsidRDefault="009134D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93DD5" w:rsidRDefault="00693DD5" w:rsidP="009D4CB0">
    <w:pPr>
      <w:pStyle w:val="Kopfzeile"/>
      <w:pBdr>
        <w:bottom w:val="single" w:sz="2" w:space="1" w:color="auto"/>
      </w:pBdr>
      <w:tabs>
        <w:tab w:val="left" w:pos="2694"/>
      </w:tabs>
      <w:rPr>
        <w:noProof/>
        <w:sz w:val="24"/>
        <w:szCs w:val="24"/>
      </w:rPr>
    </w:pPr>
    <w:r>
      <w:rPr>
        <w:b/>
        <w:noProof/>
        <w:lang w:val="de-DE"/>
      </w:rPr>
      <w:drawing>
        <wp:anchor distT="0" distB="0" distL="114300" distR="114300" simplePos="0" relativeHeight="251658240" behindDoc="1" locked="0" layoutInCell="1" allowOverlap="1">
          <wp:simplePos x="0" y="0"/>
          <wp:positionH relativeFrom="column">
            <wp:posOffset>26670</wp:posOffset>
          </wp:positionH>
          <wp:positionV relativeFrom="paragraph">
            <wp:posOffset>-610870</wp:posOffset>
          </wp:positionV>
          <wp:extent cx="1651000" cy="1651000"/>
          <wp:effectExtent l="25400" t="0" r="0" b="0"/>
          <wp:wrapNone/>
          <wp:docPr id="4" name="" descr="::TDSlogoRZ:tds_d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SlogoRZ:tds_de_logo.jpg"/>
                  <pic:cNvPicPr>
                    <a:picLocks noChangeAspect="1" noChangeArrowheads="1"/>
                  </pic:cNvPicPr>
                </pic:nvPicPr>
                <pic:blipFill>
                  <a:blip r:embed="rId1"/>
                  <a:srcRect/>
                  <a:stretch>
                    <a:fillRect/>
                  </a:stretch>
                </pic:blipFill>
                <pic:spPr bwMode="auto">
                  <a:xfrm>
                    <a:off x="0" y="0"/>
                    <a:ext cx="1651000" cy="1651000"/>
                  </a:xfrm>
                  <a:prstGeom prst="rect">
                    <a:avLst/>
                  </a:prstGeom>
                  <a:noFill/>
                  <a:ln w="9525">
                    <a:noFill/>
                    <a:miter lim="800000"/>
                    <a:headEnd/>
                    <a:tailEnd/>
                  </a:ln>
                </pic:spPr>
              </pic:pic>
            </a:graphicData>
          </a:graphic>
        </wp:anchor>
      </w:drawing>
    </w:r>
    <w:r w:rsidR="00CC2220" w:rsidRPr="009D4CB0">
      <w:rPr>
        <w:b/>
        <w:noProof/>
      </w:rPr>
      <w:tab/>
    </w:r>
    <w:r w:rsidR="00CC2220" w:rsidRPr="009D4CB0">
      <w:rPr>
        <w:b/>
        <w:noProof/>
        <w:position w:val="12"/>
        <w:sz w:val="24"/>
        <w:szCs w:val="24"/>
      </w:rPr>
      <w:t>www.tagedersonne.ch</w:t>
    </w:r>
    <w:r w:rsidR="00CC2220" w:rsidRPr="009D4CB0">
      <w:rPr>
        <w:b/>
        <w:noProof/>
        <w:sz w:val="24"/>
        <w:szCs w:val="24"/>
      </w:rPr>
      <w:tab/>
    </w:r>
    <w:r w:rsidR="00CC2220" w:rsidRPr="009D4CB0">
      <w:rPr>
        <w:noProof/>
        <w:sz w:val="24"/>
        <w:szCs w:val="24"/>
        <w:highlight w:val="yellow"/>
      </w:rPr>
      <w:t>Fügen Sie hier Ihr Logo ein</w:t>
    </w:r>
  </w:p>
  <w:p w:rsidR="00CC2220" w:rsidRPr="009D4CB0" w:rsidRDefault="00CC2220" w:rsidP="009D4CB0">
    <w:pPr>
      <w:pStyle w:val="Kopfzeile"/>
      <w:pBdr>
        <w:bottom w:val="single" w:sz="2" w:space="1" w:color="auto"/>
      </w:pBdr>
      <w:tabs>
        <w:tab w:val="left" w:pos="2694"/>
      </w:tabs>
      <w:rPr>
        <w:b/>
      </w:rPr>
    </w:pPr>
    <w:r w:rsidRPr="009D4CB0">
      <w:rPr>
        <w:b/>
        <w:noProof/>
      </w:rPr>
      <w:br/>
    </w:r>
  </w:p>
  <w:p w:rsidR="00CC2220" w:rsidRDefault="00CC2220" w:rsidP="001275AB">
    <w:pPr>
      <w:pStyle w:val="Kopfzeil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6D3A56"/>
    <w:multiLevelType w:val="hybridMultilevel"/>
    <w:tmpl w:val="81169F50"/>
    <w:lvl w:ilvl="0" w:tplc="95D2421E">
      <w:start w:val="1"/>
      <w:numFmt w:val="bullet"/>
      <w:lvlText w:val=""/>
      <w:lvlJc w:val="left"/>
      <w:pPr>
        <w:tabs>
          <w:tab w:val="num" w:pos="0"/>
        </w:tabs>
        <w:ind w:left="170" w:hanging="17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stylePaneFormatFilter w:val="27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rsids>
    <w:rsidRoot w:val="00452F41"/>
    <w:rsid w:val="00010123"/>
    <w:rsid w:val="00020038"/>
    <w:rsid w:val="00042EA9"/>
    <w:rsid w:val="00054B03"/>
    <w:rsid w:val="00064915"/>
    <w:rsid w:val="00094C4E"/>
    <w:rsid w:val="000970B5"/>
    <w:rsid w:val="000D6DF8"/>
    <w:rsid w:val="000D7C2B"/>
    <w:rsid w:val="000E0FD0"/>
    <w:rsid w:val="000E2DE0"/>
    <w:rsid w:val="000F46ED"/>
    <w:rsid w:val="001208E8"/>
    <w:rsid w:val="0012563D"/>
    <w:rsid w:val="001275AB"/>
    <w:rsid w:val="0016605C"/>
    <w:rsid w:val="00174C8D"/>
    <w:rsid w:val="00192755"/>
    <w:rsid w:val="0019622E"/>
    <w:rsid w:val="001B108F"/>
    <w:rsid w:val="001B289B"/>
    <w:rsid w:val="001B2D72"/>
    <w:rsid w:val="001C0542"/>
    <w:rsid w:val="001C4D65"/>
    <w:rsid w:val="001C6DC7"/>
    <w:rsid w:val="0020471D"/>
    <w:rsid w:val="00212FE3"/>
    <w:rsid w:val="00216EC6"/>
    <w:rsid w:val="00230673"/>
    <w:rsid w:val="00244E4C"/>
    <w:rsid w:val="002559DD"/>
    <w:rsid w:val="00286D2F"/>
    <w:rsid w:val="00297785"/>
    <w:rsid w:val="002B344E"/>
    <w:rsid w:val="002C3E62"/>
    <w:rsid w:val="002F2CA1"/>
    <w:rsid w:val="003070D4"/>
    <w:rsid w:val="00310D81"/>
    <w:rsid w:val="003342B8"/>
    <w:rsid w:val="00335336"/>
    <w:rsid w:val="003456BB"/>
    <w:rsid w:val="0034606B"/>
    <w:rsid w:val="00363544"/>
    <w:rsid w:val="003711C0"/>
    <w:rsid w:val="00371A3B"/>
    <w:rsid w:val="00374515"/>
    <w:rsid w:val="00396AAF"/>
    <w:rsid w:val="003A1E72"/>
    <w:rsid w:val="003B44A4"/>
    <w:rsid w:val="003B5BC1"/>
    <w:rsid w:val="003F2236"/>
    <w:rsid w:val="00422965"/>
    <w:rsid w:val="00434E5A"/>
    <w:rsid w:val="00440BF7"/>
    <w:rsid w:val="00452F41"/>
    <w:rsid w:val="00454C54"/>
    <w:rsid w:val="00456109"/>
    <w:rsid w:val="00456AE8"/>
    <w:rsid w:val="00472248"/>
    <w:rsid w:val="004D2C48"/>
    <w:rsid w:val="004E384F"/>
    <w:rsid w:val="004F47A4"/>
    <w:rsid w:val="00502A88"/>
    <w:rsid w:val="00504F70"/>
    <w:rsid w:val="0051411D"/>
    <w:rsid w:val="0053171A"/>
    <w:rsid w:val="005658DC"/>
    <w:rsid w:val="005843A3"/>
    <w:rsid w:val="00590D20"/>
    <w:rsid w:val="005920A2"/>
    <w:rsid w:val="005A2E21"/>
    <w:rsid w:val="005B15DF"/>
    <w:rsid w:val="005E4F3E"/>
    <w:rsid w:val="00605CA0"/>
    <w:rsid w:val="00682C0D"/>
    <w:rsid w:val="0069308C"/>
    <w:rsid w:val="00693DD5"/>
    <w:rsid w:val="00697DCC"/>
    <w:rsid w:val="006A65F7"/>
    <w:rsid w:val="006B778A"/>
    <w:rsid w:val="006D18C1"/>
    <w:rsid w:val="006F56AD"/>
    <w:rsid w:val="00707797"/>
    <w:rsid w:val="00742FB5"/>
    <w:rsid w:val="00766D87"/>
    <w:rsid w:val="0077756E"/>
    <w:rsid w:val="007964D2"/>
    <w:rsid w:val="007A31BB"/>
    <w:rsid w:val="007D42A2"/>
    <w:rsid w:val="007E67ED"/>
    <w:rsid w:val="007F23A3"/>
    <w:rsid w:val="007F7172"/>
    <w:rsid w:val="00805F80"/>
    <w:rsid w:val="00806568"/>
    <w:rsid w:val="008366FB"/>
    <w:rsid w:val="00840518"/>
    <w:rsid w:val="00864C17"/>
    <w:rsid w:val="0086683F"/>
    <w:rsid w:val="00872C32"/>
    <w:rsid w:val="00875A25"/>
    <w:rsid w:val="00895D27"/>
    <w:rsid w:val="008A1E2C"/>
    <w:rsid w:val="008B7460"/>
    <w:rsid w:val="008E5EC2"/>
    <w:rsid w:val="008F5C1E"/>
    <w:rsid w:val="008F7568"/>
    <w:rsid w:val="0090656E"/>
    <w:rsid w:val="009134DC"/>
    <w:rsid w:val="00924119"/>
    <w:rsid w:val="00924915"/>
    <w:rsid w:val="00925B7F"/>
    <w:rsid w:val="00960311"/>
    <w:rsid w:val="009C5CAA"/>
    <w:rsid w:val="009D15E6"/>
    <w:rsid w:val="009D4CB0"/>
    <w:rsid w:val="009F7040"/>
    <w:rsid w:val="00A14AE9"/>
    <w:rsid w:val="00A4447A"/>
    <w:rsid w:val="00A5254E"/>
    <w:rsid w:val="00A61DC1"/>
    <w:rsid w:val="00A61E8A"/>
    <w:rsid w:val="00A90748"/>
    <w:rsid w:val="00A93B41"/>
    <w:rsid w:val="00AA70BE"/>
    <w:rsid w:val="00AE05AB"/>
    <w:rsid w:val="00B1615D"/>
    <w:rsid w:val="00B20847"/>
    <w:rsid w:val="00B265DC"/>
    <w:rsid w:val="00B46777"/>
    <w:rsid w:val="00B74EA6"/>
    <w:rsid w:val="00B84AC9"/>
    <w:rsid w:val="00B92FFF"/>
    <w:rsid w:val="00BB3790"/>
    <w:rsid w:val="00BC3684"/>
    <w:rsid w:val="00BC684E"/>
    <w:rsid w:val="00BE166C"/>
    <w:rsid w:val="00BE4120"/>
    <w:rsid w:val="00C356C1"/>
    <w:rsid w:val="00C44C66"/>
    <w:rsid w:val="00C44DB2"/>
    <w:rsid w:val="00C60A76"/>
    <w:rsid w:val="00C7123B"/>
    <w:rsid w:val="00C806EF"/>
    <w:rsid w:val="00C86573"/>
    <w:rsid w:val="00CB0554"/>
    <w:rsid w:val="00CC2220"/>
    <w:rsid w:val="00CE4980"/>
    <w:rsid w:val="00D45513"/>
    <w:rsid w:val="00D60723"/>
    <w:rsid w:val="00D6754E"/>
    <w:rsid w:val="00D87C0C"/>
    <w:rsid w:val="00DA3FA7"/>
    <w:rsid w:val="00DE37C9"/>
    <w:rsid w:val="00E042CF"/>
    <w:rsid w:val="00E44167"/>
    <w:rsid w:val="00E53B23"/>
    <w:rsid w:val="00E54AC9"/>
    <w:rsid w:val="00E5630F"/>
    <w:rsid w:val="00E636BE"/>
    <w:rsid w:val="00EA37DA"/>
    <w:rsid w:val="00EC0F15"/>
    <w:rsid w:val="00EC748D"/>
    <w:rsid w:val="00EE33AC"/>
    <w:rsid w:val="00EE3AF3"/>
    <w:rsid w:val="00F04B2D"/>
    <w:rsid w:val="00F81E09"/>
    <w:rsid w:val="00F81F12"/>
    <w:rsid w:val="00FA00A0"/>
    <w:rsid w:val="00FE0F44"/>
    <w:rsid w:val="00FE5D4C"/>
  </w:rsids>
  <m:mathPr>
    <m:mathFont m:val="Impact"/>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23A3"/>
    <w:rPr>
      <w:rFonts w:ascii="Arial" w:hAnsi="Arial"/>
      <w:lang w:eastAsia="de-DE"/>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opfzeile">
    <w:name w:val="header"/>
    <w:basedOn w:val="Standard"/>
    <w:rsid w:val="00440BF7"/>
    <w:pPr>
      <w:tabs>
        <w:tab w:val="center" w:pos="4536"/>
        <w:tab w:val="right" w:pos="9072"/>
      </w:tabs>
    </w:pPr>
  </w:style>
  <w:style w:type="paragraph" w:styleId="Fuzeile">
    <w:name w:val="footer"/>
    <w:basedOn w:val="Standard"/>
    <w:rsid w:val="00440BF7"/>
    <w:pPr>
      <w:tabs>
        <w:tab w:val="center" w:pos="4536"/>
        <w:tab w:val="right" w:pos="9072"/>
      </w:tabs>
    </w:pPr>
  </w:style>
  <w:style w:type="character" w:styleId="Seitenzahl">
    <w:name w:val="page number"/>
    <w:basedOn w:val="Absatzstandardschriftart"/>
    <w:rsid w:val="007F23A3"/>
    <w:rPr>
      <w:rFonts w:ascii="Arial" w:hAnsi="Arial"/>
      <w:sz w:val="16"/>
    </w:rPr>
  </w:style>
  <w:style w:type="character" w:styleId="Link">
    <w:name w:val="Hyperlink"/>
    <w:basedOn w:val="Absatzstandardschriftart"/>
    <w:rsid w:val="00440BF7"/>
    <w:rPr>
      <w:color w:val="0000FF"/>
      <w:u w:val="single"/>
    </w:rPr>
  </w:style>
  <w:style w:type="paragraph" w:customStyle="1" w:styleId="BBStandard">
    <w:name w:val="BB_Standard"/>
    <w:basedOn w:val="Standard"/>
    <w:rsid w:val="00452F41"/>
    <w:rPr>
      <w:sz w:val="16"/>
    </w:rPr>
  </w:style>
  <w:style w:type="paragraph" w:customStyle="1" w:styleId="Kasten">
    <w:name w:val="Kasten"/>
    <w:basedOn w:val="Standardeinzug"/>
    <w:autoRedefine/>
    <w:rsid w:val="00020038"/>
    <w:pPr>
      <w:spacing w:before="120" w:after="20"/>
      <w:ind w:left="74"/>
    </w:pPr>
    <w:rPr>
      <w:bCs/>
    </w:rPr>
  </w:style>
  <w:style w:type="paragraph" w:styleId="Standardeinzug">
    <w:name w:val="Normal Indent"/>
    <w:basedOn w:val="Standard"/>
    <w:rsid w:val="00020038"/>
    <w:pPr>
      <w:ind w:left="708"/>
    </w:pPr>
  </w:style>
  <w:style w:type="paragraph" w:customStyle="1" w:styleId="Front-Logo">
    <w:name w:val="Front-Logo"/>
    <w:basedOn w:val="Standard"/>
    <w:rsid w:val="00020038"/>
    <w:pPr>
      <w:jc w:val="right"/>
    </w:pPr>
    <w:rPr>
      <w:snapToGrid w:val="0"/>
      <w:sz w:val="12"/>
      <w:szCs w:val="12"/>
      <w:lang w:val="en-US"/>
    </w:rPr>
  </w:style>
  <w:style w:type="paragraph" w:customStyle="1" w:styleId="FormularLogo">
    <w:name w:val="FormularLogo"/>
    <w:rsid w:val="008F7568"/>
    <w:pPr>
      <w:tabs>
        <w:tab w:val="left" w:pos="8222"/>
      </w:tabs>
      <w:spacing w:after="60"/>
    </w:pPr>
    <w:rPr>
      <w:rFonts w:ascii="Arial" w:hAnsi="Arial" w:cs="Arial"/>
      <w:noProof/>
      <w:sz w:val="14"/>
      <w:szCs w:val="14"/>
      <w:lang w:eastAsia="de-DE"/>
    </w:rPr>
  </w:style>
  <w:style w:type="table" w:styleId="Tabellenraster">
    <w:name w:val="Table Grid"/>
    <w:basedOn w:val="NormaleTabelle"/>
    <w:rsid w:val="00255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enabsatz1">
    <w:name w:val="Listenabsatz1"/>
    <w:basedOn w:val="Standard"/>
    <w:rsid w:val="007F7172"/>
    <w:pPr>
      <w:ind w:left="720"/>
    </w:pPr>
    <w:rPr>
      <w:rFonts w:ascii="Times New Roman" w:hAnsi="Times New Roman"/>
      <w:color w:val="000000"/>
      <w:sz w:val="24"/>
      <w:szCs w:val="24"/>
      <w:lang w:val="de-DE"/>
    </w:rPr>
  </w:style>
  <w:style w:type="paragraph" w:styleId="Sprechblasentext">
    <w:name w:val="Balloon Text"/>
    <w:basedOn w:val="Standard"/>
    <w:link w:val="SprechblasentextZeichen"/>
    <w:uiPriority w:val="99"/>
    <w:semiHidden/>
    <w:unhideWhenUsed/>
    <w:rsid w:val="00286D2F"/>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286D2F"/>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23A3"/>
    <w:rPr>
      <w:rFonts w:ascii="Arial" w:hAnsi="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sid w:val="007F23A3"/>
    <w:rPr>
      <w:rFonts w:ascii="Arial" w:hAnsi="Arial"/>
      <w:sz w:val="16"/>
    </w:rPr>
  </w:style>
  <w:style w:type="character" w:styleId="Hyperlink">
    <w:name w:val="Hyperlink"/>
    <w:basedOn w:val="Absatz-Standardschriftart"/>
    <w:rPr>
      <w:color w:val="0000FF"/>
      <w:u w:val="single"/>
    </w:rPr>
  </w:style>
  <w:style w:type="paragraph" w:customStyle="1" w:styleId="BBStandard">
    <w:name w:val="BB_Standard"/>
    <w:basedOn w:val="Standard"/>
    <w:rsid w:val="00452F41"/>
    <w:rPr>
      <w:sz w:val="16"/>
    </w:rPr>
  </w:style>
  <w:style w:type="paragraph" w:customStyle="1" w:styleId="Kasten">
    <w:name w:val="Kasten"/>
    <w:basedOn w:val="Standardeinzug"/>
    <w:autoRedefine/>
    <w:rsid w:val="00020038"/>
    <w:pPr>
      <w:spacing w:before="120" w:after="20"/>
      <w:ind w:left="74"/>
    </w:pPr>
    <w:rPr>
      <w:bCs/>
    </w:rPr>
  </w:style>
  <w:style w:type="paragraph" w:styleId="Standardeinzug">
    <w:name w:val="Normal Indent"/>
    <w:basedOn w:val="Standard"/>
    <w:rsid w:val="00020038"/>
    <w:pPr>
      <w:ind w:left="708"/>
    </w:pPr>
  </w:style>
  <w:style w:type="paragraph" w:customStyle="1" w:styleId="Front-Logo">
    <w:name w:val="Front-Logo"/>
    <w:basedOn w:val="Standard"/>
    <w:rsid w:val="00020038"/>
    <w:pPr>
      <w:jc w:val="right"/>
    </w:pPr>
    <w:rPr>
      <w:snapToGrid w:val="0"/>
      <w:sz w:val="12"/>
      <w:szCs w:val="12"/>
      <w:lang w:val="en-US"/>
    </w:rPr>
  </w:style>
  <w:style w:type="paragraph" w:customStyle="1" w:styleId="FormularLogo">
    <w:name w:val="FormularLogo"/>
    <w:rsid w:val="008F7568"/>
    <w:pPr>
      <w:tabs>
        <w:tab w:val="left" w:pos="8222"/>
      </w:tabs>
      <w:spacing w:after="60"/>
    </w:pPr>
    <w:rPr>
      <w:rFonts w:ascii="Arial" w:hAnsi="Arial" w:cs="Arial"/>
      <w:noProof/>
      <w:sz w:val="14"/>
      <w:szCs w:val="14"/>
      <w:lang w:eastAsia="de-DE"/>
    </w:rPr>
  </w:style>
  <w:style w:type="table" w:styleId="Tabellenraster">
    <w:name w:val="Table Grid"/>
    <w:basedOn w:val="NormaleTabelle"/>
    <w:rsid w:val="00255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7F7172"/>
    <w:pPr>
      <w:ind w:left="720"/>
    </w:pPr>
    <w:rPr>
      <w:rFonts w:ascii="Times New Roman" w:hAnsi="Times New Roman"/>
      <w:color w:val="000000"/>
      <w:sz w:val="24"/>
      <w:szCs w:val="24"/>
      <w:lang w:val="de-DE"/>
    </w:rPr>
  </w:style>
  <w:style w:type="paragraph" w:styleId="Sprechblasentext">
    <w:name w:val="Balloon Text"/>
    <w:basedOn w:val="Standard"/>
    <w:link w:val="SprechblasentextZchn"/>
    <w:uiPriority w:val="99"/>
    <w:semiHidden/>
    <w:unhideWhenUsed/>
    <w:rsid w:val="00286D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86D2F"/>
    <w:rPr>
      <w:rFonts w:ascii="Tahoma"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divs>
    <w:div w:id="486092192">
      <w:bodyDiv w:val="1"/>
      <w:marLeft w:val="0"/>
      <w:marRight w:val="0"/>
      <w:marTop w:val="0"/>
      <w:marBottom w:val="0"/>
      <w:divBdr>
        <w:top w:val="none" w:sz="0" w:space="0" w:color="auto"/>
        <w:left w:val="none" w:sz="0" w:space="0" w:color="auto"/>
        <w:bottom w:val="none" w:sz="0" w:space="0" w:color="auto"/>
        <w:right w:val="none" w:sz="0" w:space="0" w:color="auto"/>
      </w:divBdr>
    </w:div>
    <w:div w:id="951060543">
      <w:bodyDiv w:val="1"/>
      <w:marLeft w:val="0"/>
      <w:marRight w:val="0"/>
      <w:marTop w:val="0"/>
      <w:marBottom w:val="0"/>
      <w:divBdr>
        <w:top w:val="none" w:sz="0" w:space="0" w:color="auto"/>
        <w:left w:val="none" w:sz="0" w:space="0" w:color="auto"/>
        <w:bottom w:val="none" w:sz="0" w:space="0" w:color="auto"/>
        <w:right w:val="none" w:sz="0" w:space="0" w:color="auto"/>
      </w:divBdr>
      <w:divsChild>
        <w:div w:id="907108724">
          <w:marLeft w:val="0"/>
          <w:marRight w:val="0"/>
          <w:marTop w:val="0"/>
          <w:marBottom w:val="0"/>
          <w:divBdr>
            <w:top w:val="single" w:sz="4" w:space="1" w:color="000000"/>
            <w:left w:val="single" w:sz="4" w:space="4" w:color="000000"/>
            <w:bottom w:val="single" w:sz="4" w:space="4" w:color="000000"/>
            <w:right w:val="single" w:sz="4" w:space="1" w:color="000000"/>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agedersonne.ch"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hyperlink" Target="http://www.sses.ch" TargetMode="External"/><Relationship Id="rId11" Type="http://schemas.openxmlformats.org/officeDocument/2006/relationships/hyperlink" Target="http://www.solardays.eu" TargetMode="External"/><Relationship Id="rId12" Type="http://schemas.openxmlformats.org/officeDocument/2006/relationships/hyperlink" Target="mailto:info@kippelag.ch" TargetMode="External"/><Relationship Id="rId13" Type="http://schemas.openxmlformats.org/officeDocument/2006/relationships/hyperlink" Target="http://www.tagedersonne.ch" TargetMode="External"/><Relationship Id="rId14" Type="http://schemas.openxmlformats.org/officeDocument/2006/relationships/hyperlink" Target="http://www.sses.ch" TargetMode="External"/><Relationship Id="rId15" Type="http://schemas.openxmlformats.org/officeDocument/2006/relationships/hyperlink" Target="http://www.solardays.eu" TargetMode="External"/><Relationship Id="rId16" Type="http://schemas.openxmlformats.org/officeDocument/2006/relationships/hyperlink" Target="http://www.tagedersonne.ch" TargetMode="External"/><Relationship Id="rId17" Type="http://schemas.openxmlformats.org/officeDocument/2006/relationships/hyperlink" Target="http://www.sses.ch" TargetMode="External"/><Relationship Id="rId18" Type="http://schemas.openxmlformats.org/officeDocument/2006/relationships/hyperlink" Target="http://www.solardays.eu"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architektur-aac.ch" TargetMode="External"/><Relationship Id="rId8" Type="http://schemas.openxmlformats.org/officeDocument/2006/relationships/hyperlink" Target="http://www.architektur-aac.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4437</Characters>
  <Application>Microsoft Word 12.1.0</Application>
  <DocSecurity>0</DocSecurity>
  <Lines>36</Lines>
  <Paragraphs>8</Paragraphs>
  <ScaleCrop>false</ScaleCrop>
  <HeadingPairs>
    <vt:vector size="2" baseType="variant">
      <vt:variant>
        <vt:lpstr>Titel</vt:lpstr>
      </vt:variant>
      <vt:variant>
        <vt:i4>1</vt:i4>
      </vt:variant>
    </vt:vector>
  </HeadingPairs>
  <TitlesOfParts>
    <vt:vector size="1" baseType="lpstr">
      <vt:lpstr>Tage der Sonne</vt:lpstr>
    </vt:vector>
  </TitlesOfParts>
  <Company>sses.ch</Company>
  <LinksUpToDate>false</LinksUpToDate>
  <CharactersWithSpaces>5448</CharactersWithSpaces>
  <SharedDoc>false</SharedDoc>
  <HLinks>
    <vt:vector size="96" baseType="variant">
      <vt:variant>
        <vt:i4>4259958</vt:i4>
      </vt:variant>
      <vt:variant>
        <vt:i4>45</vt:i4>
      </vt:variant>
      <vt:variant>
        <vt:i4>0</vt:i4>
      </vt:variant>
      <vt:variant>
        <vt:i4>5</vt:i4>
      </vt:variant>
      <vt:variant>
        <vt:lpwstr>mailto:news@tagedersonne.ch</vt:lpwstr>
      </vt:variant>
      <vt:variant>
        <vt:lpwstr/>
      </vt:variant>
      <vt:variant>
        <vt:i4>1966104</vt:i4>
      </vt:variant>
      <vt:variant>
        <vt:i4>42</vt:i4>
      </vt:variant>
      <vt:variant>
        <vt:i4>0</vt:i4>
      </vt:variant>
      <vt:variant>
        <vt:i4>5</vt:i4>
      </vt:variant>
      <vt:variant>
        <vt:lpwstr>http://www.solardays.eu/</vt:lpwstr>
      </vt:variant>
      <vt:variant>
        <vt:lpwstr/>
      </vt:variant>
      <vt:variant>
        <vt:i4>1769491</vt:i4>
      </vt:variant>
      <vt:variant>
        <vt:i4>39</vt:i4>
      </vt:variant>
      <vt:variant>
        <vt:i4>0</vt:i4>
      </vt:variant>
      <vt:variant>
        <vt:i4>5</vt:i4>
      </vt:variant>
      <vt:variant>
        <vt:lpwstr>https://de-de.facebook.com/tagedersonne/</vt:lpwstr>
      </vt:variant>
      <vt:variant>
        <vt:lpwstr/>
      </vt:variant>
      <vt:variant>
        <vt:i4>6881322</vt:i4>
      </vt:variant>
      <vt:variant>
        <vt:i4>36</vt:i4>
      </vt:variant>
      <vt:variant>
        <vt:i4>0</vt:i4>
      </vt:variant>
      <vt:variant>
        <vt:i4>5</vt:i4>
      </vt:variant>
      <vt:variant>
        <vt:lpwstr>http://www.tagedersonne.ch/</vt:lpwstr>
      </vt:variant>
      <vt:variant>
        <vt:lpwstr/>
      </vt:variant>
      <vt:variant>
        <vt:i4>1966104</vt:i4>
      </vt:variant>
      <vt:variant>
        <vt:i4>33</vt:i4>
      </vt:variant>
      <vt:variant>
        <vt:i4>0</vt:i4>
      </vt:variant>
      <vt:variant>
        <vt:i4>5</vt:i4>
      </vt:variant>
      <vt:variant>
        <vt:lpwstr>http://www.solardays.eu/</vt:lpwstr>
      </vt:variant>
      <vt:variant>
        <vt:lpwstr/>
      </vt:variant>
      <vt:variant>
        <vt:i4>8060979</vt:i4>
      </vt:variant>
      <vt:variant>
        <vt:i4>30</vt:i4>
      </vt:variant>
      <vt:variant>
        <vt:i4>0</vt:i4>
      </vt:variant>
      <vt:variant>
        <vt:i4>5</vt:i4>
      </vt:variant>
      <vt:variant>
        <vt:lpwstr>http://www.sses.ch/</vt:lpwstr>
      </vt:variant>
      <vt:variant>
        <vt:lpwstr/>
      </vt:variant>
      <vt:variant>
        <vt:i4>6881322</vt:i4>
      </vt:variant>
      <vt:variant>
        <vt:i4>27</vt:i4>
      </vt:variant>
      <vt:variant>
        <vt:i4>0</vt:i4>
      </vt:variant>
      <vt:variant>
        <vt:i4>5</vt:i4>
      </vt:variant>
      <vt:variant>
        <vt:lpwstr>http://www.tagedersonne.ch/</vt:lpwstr>
      </vt:variant>
      <vt:variant>
        <vt:lpwstr/>
      </vt:variant>
      <vt:variant>
        <vt:i4>1966104</vt:i4>
      </vt:variant>
      <vt:variant>
        <vt:i4>24</vt:i4>
      </vt:variant>
      <vt:variant>
        <vt:i4>0</vt:i4>
      </vt:variant>
      <vt:variant>
        <vt:i4>5</vt:i4>
      </vt:variant>
      <vt:variant>
        <vt:lpwstr>http://www.solardays.eu/</vt:lpwstr>
      </vt:variant>
      <vt:variant>
        <vt:lpwstr/>
      </vt:variant>
      <vt:variant>
        <vt:i4>8060979</vt:i4>
      </vt:variant>
      <vt:variant>
        <vt:i4>21</vt:i4>
      </vt:variant>
      <vt:variant>
        <vt:i4>0</vt:i4>
      </vt:variant>
      <vt:variant>
        <vt:i4>5</vt:i4>
      </vt:variant>
      <vt:variant>
        <vt:lpwstr>http://www.sses.ch/</vt:lpwstr>
      </vt:variant>
      <vt:variant>
        <vt:lpwstr/>
      </vt:variant>
      <vt:variant>
        <vt:i4>6881322</vt:i4>
      </vt:variant>
      <vt:variant>
        <vt:i4>18</vt:i4>
      </vt:variant>
      <vt:variant>
        <vt:i4>0</vt:i4>
      </vt:variant>
      <vt:variant>
        <vt:i4>5</vt:i4>
      </vt:variant>
      <vt:variant>
        <vt:lpwstr>http://www.tagedersonne.ch/</vt:lpwstr>
      </vt:variant>
      <vt:variant>
        <vt:lpwstr/>
      </vt:variant>
      <vt:variant>
        <vt:i4>6029434</vt:i4>
      </vt:variant>
      <vt:variant>
        <vt:i4>15</vt:i4>
      </vt:variant>
      <vt:variant>
        <vt:i4>0</vt:i4>
      </vt:variant>
      <vt:variant>
        <vt:i4>5</vt:i4>
      </vt:variant>
      <vt:variant>
        <vt:lpwstr>mailto:info@kippelag.ch</vt:lpwstr>
      </vt:variant>
      <vt:variant>
        <vt:lpwstr/>
      </vt:variant>
      <vt:variant>
        <vt:i4>1966104</vt:i4>
      </vt:variant>
      <vt:variant>
        <vt:i4>12</vt:i4>
      </vt:variant>
      <vt:variant>
        <vt:i4>0</vt:i4>
      </vt:variant>
      <vt:variant>
        <vt:i4>5</vt:i4>
      </vt:variant>
      <vt:variant>
        <vt:lpwstr>http://www.solardays.eu/</vt:lpwstr>
      </vt:variant>
      <vt:variant>
        <vt:lpwstr/>
      </vt:variant>
      <vt:variant>
        <vt:i4>8060979</vt:i4>
      </vt:variant>
      <vt:variant>
        <vt:i4>9</vt:i4>
      </vt:variant>
      <vt:variant>
        <vt:i4>0</vt:i4>
      </vt:variant>
      <vt:variant>
        <vt:i4>5</vt:i4>
      </vt:variant>
      <vt:variant>
        <vt:lpwstr>http://www.sses.ch/</vt:lpwstr>
      </vt:variant>
      <vt:variant>
        <vt:lpwstr/>
      </vt:variant>
      <vt:variant>
        <vt:i4>6881322</vt:i4>
      </vt:variant>
      <vt:variant>
        <vt:i4>6</vt:i4>
      </vt:variant>
      <vt:variant>
        <vt:i4>0</vt:i4>
      </vt:variant>
      <vt:variant>
        <vt:i4>5</vt:i4>
      </vt:variant>
      <vt:variant>
        <vt:lpwstr>http://www.tagedersonne.ch/</vt:lpwstr>
      </vt:variant>
      <vt:variant>
        <vt:lpwstr/>
      </vt:variant>
      <vt:variant>
        <vt:i4>7143466</vt:i4>
      </vt:variant>
      <vt:variant>
        <vt:i4>3</vt:i4>
      </vt:variant>
      <vt:variant>
        <vt:i4>0</vt:i4>
      </vt:variant>
      <vt:variant>
        <vt:i4>5</vt:i4>
      </vt:variant>
      <vt:variant>
        <vt:lpwstr>http://www.architektur-aac.ch/</vt:lpwstr>
      </vt:variant>
      <vt:variant>
        <vt:lpwstr/>
      </vt:variant>
      <vt:variant>
        <vt:i4>5701666</vt:i4>
      </vt:variant>
      <vt:variant>
        <vt:i4>0</vt:i4>
      </vt:variant>
      <vt:variant>
        <vt:i4>0</vt:i4>
      </vt:variant>
      <vt:variant>
        <vt:i4>5</vt:i4>
      </vt:variant>
      <vt:variant>
        <vt:lpwstr>mailto:info@architektur-aac.ch</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Tage der Sonne</dc:title>
  <dc:creator>sses.ch</dc:creator>
  <cp:lastModifiedBy>SSES</cp:lastModifiedBy>
  <cp:revision>6</cp:revision>
  <cp:lastPrinted>2015-11-26T04:58:00Z</cp:lastPrinted>
  <dcterms:created xsi:type="dcterms:W3CDTF">2016-04-19T12:11:00Z</dcterms:created>
  <dcterms:modified xsi:type="dcterms:W3CDTF">2018-10-03T10:44:00Z</dcterms:modified>
</cp:coreProperties>
</file>